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9B" w:rsidRDefault="00E96C9B" w:rsidP="00E96C9B">
      <w:pPr>
        <w:pStyle w:val="ShapkaDocumentu"/>
        <w:spacing w:after="0"/>
        <w:ind w:left="0"/>
        <w:jc w:val="right"/>
        <w:rPr>
          <w:rFonts w:ascii="Times New Roman" w:hAnsi="Times New Roman"/>
        </w:rPr>
      </w:pPr>
      <w:r w:rsidRPr="00E0170D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</w:rPr>
        <w:t>2</w:t>
      </w:r>
      <w:r w:rsidRPr="00E017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E0170D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рішення Про </w:t>
      </w:r>
      <w:r w:rsidRPr="00E0170D">
        <w:rPr>
          <w:rFonts w:ascii="Times New Roman" w:hAnsi="Times New Roman"/>
        </w:rPr>
        <w:t xml:space="preserve"> встановлення ставок </w:t>
      </w:r>
      <w:r w:rsidRPr="00E017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E0170D">
        <w:rPr>
          <w:rFonts w:ascii="Times New Roman" w:hAnsi="Times New Roman"/>
        </w:rPr>
        <w:t xml:space="preserve">та пільг із сплати податку на нерухоме майно, </w:t>
      </w:r>
      <w:r w:rsidRPr="00E017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E0170D">
        <w:rPr>
          <w:rFonts w:ascii="Times New Roman" w:hAnsi="Times New Roman"/>
        </w:rPr>
        <w:t>відмінне від земельної ділянки</w:t>
      </w:r>
      <w:r>
        <w:rPr>
          <w:rFonts w:ascii="Times New Roman" w:hAnsi="Times New Roman"/>
        </w:rPr>
        <w:t xml:space="preserve"> на 2022 рік</w:t>
      </w:r>
    </w:p>
    <w:p w:rsidR="00E96C9B" w:rsidRPr="00E0170D" w:rsidRDefault="00E96C9B" w:rsidP="00E96C9B">
      <w:pPr>
        <w:pStyle w:val="ShapkaDocumentu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E96C9B" w:rsidRDefault="00E96C9B" w:rsidP="00E96C9B">
      <w:pPr>
        <w:pStyle w:val="ShapkaDocumentu"/>
        <w:spacing w:after="0"/>
        <w:ind w:left="4320"/>
        <w:rPr>
          <w:rFonts w:ascii="Times New Roman" w:hAnsi="Times New Roman"/>
        </w:rPr>
      </w:pPr>
    </w:p>
    <w:p w:rsidR="00E96C9B" w:rsidRPr="00F31CDD" w:rsidRDefault="00E96C9B" w:rsidP="00E96C9B">
      <w:pPr>
        <w:pStyle w:val="ShapkaDocumentu"/>
        <w:spacing w:after="0"/>
        <w:ind w:left="3960"/>
        <w:rPr>
          <w:rFonts w:ascii="Times New Roman" w:hAnsi="Times New Roman"/>
        </w:rPr>
      </w:pPr>
      <w:r w:rsidRPr="00F31CDD">
        <w:rPr>
          <w:rFonts w:ascii="Times New Roman" w:hAnsi="Times New Roman"/>
        </w:rPr>
        <w:t>ЗАТВЕРДЖЕНО</w:t>
      </w:r>
    </w:p>
    <w:p w:rsidR="00E96C9B" w:rsidRPr="00F31CDD" w:rsidRDefault="00E96C9B" w:rsidP="00E96C9B">
      <w:pPr>
        <w:pStyle w:val="ShapkaDocumentu"/>
        <w:spacing w:after="0"/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</w:t>
      </w:r>
      <w:proofErr w:type="spellStart"/>
      <w:r>
        <w:rPr>
          <w:rFonts w:ascii="Times New Roman" w:hAnsi="Times New Roman"/>
        </w:rPr>
        <w:t>Рафалівської</w:t>
      </w:r>
      <w:proofErr w:type="spellEnd"/>
      <w:r>
        <w:rPr>
          <w:rFonts w:ascii="Times New Roman" w:hAnsi="Times New Roman"/>
        </w:rPr>
        <w:t xml:space="preserve"> селищн</w:t>
      </w:r>
      <w:r w:rsidRPr="00F31CDD">
        <w:rPr>
          <w:rFonts w:ascii="Times New Roman" w:hAnsi="Times New Roman"/>
        </w:rPr>
        <w:t xml:space="preserve">ої ради </w:t>
      </w:r>
    </w:p>
    <w:p w:rsidR="00E96C9B" w:rsidRPr="00F31CDD" w:rsidRDefault="00E96C9B" w:rsidP="00E96C9B">
      <w:pPr>
        <w:pStyle w:val="ShapkaDocumentu"/>
        <w:spacing w:after="0"/>
        <w:ind w:left="3960"/>
        <w:rPr>
          <w:rFonts w:ascii="Times New Roman" w:hAnsi="Times New Roman"/>
        </w:rPr>
      </w:pPr>
      <w:r w:rsidRPr="00F31CDD">
        <w:rPr>
          <w:rFonts w:ascii="Times New Roman" w:hAnsi="Times New Roman"/>
        </w:rPr>
        <w:t>№.</w:t>
      </w:r>
      <w:r>
        <w:rPr>
          <w:rFonts w:ascii="Times New Roman" w:hAnsi="Times New Roman"/>
        </w:rPr>
        <w:t>__ від _____________року</w:t>
      </w:r>
    </w:p>
    <w:p w:rsidR="00E96C9B" w:rsidRDefault="00E96C9B" w:rsidP="00E96C9B">
      <w:pPr>
        <w:pStyle w:val="a5"/>
        <w:spacing w:before="0" w:after="0"/>
        <w:rPr>
          <w:rFonts w:ascii="Times New Roman" w:hAnsi="Times New Roman"/>
          <w:b w:val="0"/>
        </w:rPr>
      </w:pPr>
    </w:p>
    <w:p w:rsidR="00E96C9B" w:rsidRDefault="00E96C9B" w:rsidP="00E96C9B">
      <w:pPr>
        <w:pStyle w:val="a5"/>
        <w:spacing w:before="0" w:after="0"/>
        <w:rPr>
          <w:rFonts w:ascii="Times New Roman" w:hAnsi="Times New Roman"/>
        </w:rPr>
      </w:pPr>
    </w:p>
    <w:p w:rsidR="00E96C9B" w:rsidRPr="00E96C9B" w:rsidRDefault="00E96C9B" w:rsidP="00E96C9B">
      <w:pPr>
        <w:pStyle w:val="a5"/>
        <w:spacing w:before="0" w:after="0"/>
        <w:rPr>
          <w:rFonts w:ascii="Times New Roman" w:hAnsi="Times New Roman"/>
        </w:rPr>
      </w:pPr>
      <w:r w:rsidRPr="00E96C9B">
        <w:rPr>
          <w:rFonts w:ascii="Times New Roman" w:hAnsi="Times New Roman"/>
        </w:rPr>
        <w:t>ПЕРЕЛІК</w:t>
      </w:r>
      <w:r w:rsidRPr="00E96C9B">
        <w:rPr>
          <w:rFonts w:ascii="Times New Roman" w:hAnsi="Times New Roman"/>
        </w:rPr>
        <w:br/>
        <w:t xml:space="preserve">пільг для фізичних та юридичних осіб, наданих відповідно </w:t>
      </w:r>
      <w:r w:rsidRPr="00E96C9B">
        <w:rPr>
          <w:rFonts w:ascii="Times New Roman" w:hAnsi="Times New Roman"/>
        </w:rPr>
        <w:br/>
        <w:t>до підпункту 266.4.2 пункту 266.4 статті 266 Податкового</w:t>
      </w:r>
      <w:r w:rsidRPr="00E96C9B">
        <w:rPr>
          <w:rFonts w:ascii="Times New Roman" w:hAnsi="Times New Roman"/>
        </w:rPr>
        <w:br/>
        <w:t xml:space="preserve"> кодексу України, із сплати податку на нерухоме майно,</w:t>
      </w:r>
      <w:r w:rsidRPr="00E96C9B">
        <w:rPr>
          <w:rFonts w:ascii="Times New Roman" w:hAnsi="Times New Roman"/>
        </w:rPr>
        <w:br/>
        <w:t xml:space="preserve"> відмінне від земельної ділянки</w:t>
      </w:r>
      <w:r w:rsidRPr="00E96C9B">
        <w:rPr>
          <w:rFonts w:ascii="Times New Roman" w:hAnsi="Times New Roman"/>
          <w:vertAlign w:val="superscript"/>
        </w:rPr>
        <w:t>1</w:t>
      </w:r>
    </w:p>
    <w:p w:rsidR="00E96C9B" w:rsidRPr="00E96C9B" w:rsidRDefault="00E96C9B" w:rsidP="00E96C9B">
      <w:pPr>
        <w:pStyle w:val="a4"/>
        <w:jc w:val="center"/>
        <w:rPr>
          <w:b/>
        </w:rPr>
      </w:pPr>
    </w:p>
    <w:p w:rsidR="00E96C9B" w:rsidRPr="00E96C9B" w:rsidRDefault="00E96C9B" w:rsidP="00E96C9B">
      <w:pPr>
        <w:pStyle w:val="a4"/>
        <w:spacing w:before="0"/>
        <w:jc w:val="center"/>
        <w:rPr>
          <w:rFonts w:ascii="Times New Roman" w:hAnsi="Times New Roman"/>
          <w:b/>
        </w:rPr>
      </w:pPr>
      <w:r w:rsidRPr="00E96C9B">
        <w:rPr>
          <w:rFonts w:ascii="Times New Roman" w:hAnsi="Times New Roman"/>
          <w:b/>
        </w:rPr>
        <w:t>Пільги встановлюються на 2022 рік та вводяться в дію з 01.01.2022 року.</w:t>
      </w:r>
    </w:p>
    <w:p w:rsidR="00E96C9B" w:rsidRDefault="00E96C9B" w:rsidP="00E96C9B">
      <w:pPr>
        <w:pStyle w:val="a4"/>
        <w:spacing w:before="0"/>
        <w:jc w:val="center"/>
        <w:rPr>
          <w:rFonts w:ascii="Times New Roman" w:hAnsi="Times New Roman"/>
          <w:b/>
        </w:rPr>
      </w:pPr>
      <w:r w:rsidRPr="00E96C9B">
        <w:rPr>
          <w:rFonts w:ascii="Times New Roman" w:hAnsi="Times New Roman"/>
          <w:b/>
        </w:rPr>
        <w:t xml:space="preserve">Адміністративно-територіальні одиниці </w:t>
      </w:r>
      <w:r w:rsidRPr="00E96C9B">
        <w:rPr>
          <w:rFonts w:ascii="Times New Roman" w:hAnsi="Times New Roman"/>
          <w:b/>
          <w:szCs w:val="26"/>
        </w:rPr>
        <w:t xml:space="preserve">або населені пункти, або території об’єднаних територіальних громад, на які поширюється дія рішення </w:t>
      </w:r>
      <w:r w:rsidRPr="00E96C9B">
        <w:rPr>
          <w:rFonts w:ascii="Times New Roman" w:hAnsi="Times New Roman"/>
          <w:b/>
        </w:rPr>
        <w:t>ради:</w:t>
      </w:r>
    </w:p>
    <w:p w:rsidR="00E96C9B" w:rsidRPr="00E96C9B" w:rsidRDefault="00E96C9B" w:rsidP="00E96C9B">
      <w:pPr>
        <w:pStyle w:val="a4"/>
        <w:spacing w:before="0"/>
        <w:jc w:val="center"/>
        <w:rPr>
          <w:rFonts w:ascii="Times New Roman" w:hAnsi="Times New Roman"/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44"/>
        <w:gridCol w:w="2268"/>
        <w:gridCol w:w="4057"/>
      </w:tblGrid>
      <w:tr w:rsidR="00E96C9B" w:rsidRPr="00E0170D" w:rsidTr="00E96C9B">
        <w:tc>
          <w:tcPr>
            <w:tcW w:w="1516" w:type="dxa"/>
            <w:vAlign w:val="center"/>
          </w:tcPr>
          <w:p w:rsidR="00E96C9B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E0170D">
              <w:rPr>
                <w:rFonts w:ascii="Times New Roman" w:hAnsi="Times New Roman"/>
              </w:rPr>
              <w:t>Код області</w:t>
            </w:r>
          </w:p>
          <w:p w:rsidR="00E96C9B" w:rsidRPr="00E0170D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44" w:type="dxa"/>
            <w:vAlign w:val="center"/>
          </w:tcPr>
          <w:p w:rsidR="00E96C9B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E0170D">
              <w:rPr>
                <w:rFonts w:ascii="Times New Roman" w:hAnsi="Times New Roman"/>
              </w:rPr>
              <w:t>Код району</w:t>
            </w:r>
          </w:p>
          <w:p w:rsidR="00E96C9B" w:rsidRPr="00E0170D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68" w:type="dxa"/>
            <w:vAlign w:val="center"/>
          </w:tcPr>
          <w:p w:rsidR="00E96C9B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E0170D">
              <w:rPr>
                <w:rFonts w:ascii="Times New Roman" w:hAnsi="Times New Roman"/>
              </w:rPr>
              <w:t xml:space="preserve">Код </w:t>
            </w:r>
            <w:r w:rsidRPr="00E0170D">
              <w:rPr>
                <w:rFonts w:ascii="Times New Roman" w:hAnsi="Times New Roman"/>
              </w:rPr>
              <w:br/>
              <w:t>згідно з КОАТУУ</w:t>
            </w:r>
          </w:p>
          <w:p w:rsidR="00E96C9B" w:rsidRPr="00E0170D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5620855400</w:t>
            </w:r>
          </w:p>
        </w:tc>
        <w:tc>
          <w:tcPr>
            <w:tcW w:w="4057" w:type="dxa"/>
            <w:vAlign w:val="center"/>
          </w:tcPr>
          <w:p w:rsidR="00E96C9B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0170D">
              <w:rPr>
                <w:rFonts w:ascii="Times New Roman" w:hAnsi="Times New Roman"/>
              </w:rPr>
              <w:t xml:space="preserve">Найменування адміністративно-територіальної одиниці </w:t>
            </w:r>
            <w:r w:rsidRPr="00E0170D">
              <w:rPr>
                <w:rFonts w:ascii="Times New Roman" w:hAnsi="Times New Roman"/>
                <w:szCs w:val="26"/>
              </w:rPr>
              <w:t>або населеного пункту, або території об’єднаної територіальної громади</w:t>
            </w:r>
          </w:p>
          <w:p w:rsidR="00E96C9B" w:rsidRPr="00F56822" w:rsidRDefault="00E96C9B" w:rsidP="00A809A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Рафалівськ</w:t>
            </w:r>
            <w:r w:rsidRPr="00F56822">
              <w:rPr>
                <w:rFonts w:ascii="Times New Roman" w:hAnsi="Times New Roman"/>
                <w:b/>
                <w:szCs w:val="26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селищна територіальна громада, </w:t>
            </w:r>
            <w:proofErr w:type="spellStart"/>
            <w:r w:rsidRPr="00F56822">
              <w:rPr>
                <w:rFonts w:ascii="Times New Roman" w:hAnsi="Times New Roman"/>
                <w:b/>
                <w:szCs w:val="26"/>
              </w:rPr>
              <w:t>В</w:t>
            </w:r>
            <w:r>
              <w:rPr>
                <w:rFonts w:ascii="Times New Roman" w:hAnsi="Times New Roman"/>
                <w:b/>
                <w:szCs w:val="26"/>
              </w:rPr>
              <w:t>араського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56822">
              <w:rPr>
                <w:rFonts w:ascii="Times New Roman" w:hAnsi="Times New Roman"/>
                <w:b/>
                <w:szCs w:val="26"/>
              </w:rPr>
              <w:t xml:space="preserve"> району Рівненської області</w:t>
            </w:r>
          </w:p>
        </w:tc>
      </w:tr>
    </w:tbl>
    <w:p w:rsidR="00E96C9B" w:rsidRPr="00E0170D" w:rsidRDefault="00E96C9B" w:rsidP="00E96C9B">
      <w:pPr>
        <w:pStyle w:val="a4"/>
        <w:spacing w:before="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1715"/>
      </w:tblGrid>
      <w:tr w:rsidR="00E96C9B" w:rsidRPr="00E0170D" w:rsidTr="00E96C9B">
        <w:tc>
          <w:tcPr>
            <w:tcW w:w="4103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 w:rsidRPr="00E0170D">
              <w:rPr>
                <w:rFonts w:ascii="Times New Roman" w:hAnsi="Times New Roman"/>
              </w:rPr>
              <w:t>Група платників, категорія/класифікація</w:t>
            </w:r>
            <w:r w:rsidRPr="00E0170D">
              <w:rPr>
                <w:rFonts w:ascii="Times New Roman" w:hAnsi="Times New Roman"/>
              </w:rPr>
              <w:br/>
              <w:t>будівель та споруд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 w:rsidRPr="00E0170D">
              <w:rPr>
                <w:rFonts w:ascii="Times New Roman" w:hAnsi="Times New Roman"/>
              </w:rPr>
              <w:t>Розмір пільги</w:t>
            </w:r>
            <w:r w:rsidRPr="00E0170D">
              <w:rPr>
                <w:rFonts w:ascii="Times New Roman" w:hAnsi="Times New Roman"/>
              </w:rPr>
              <w:br/>
              <w:t>(відсотків суми податкового зобов’язання за рік)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A173C1" w:rsidRDefault="00E96C9B" w:rsidP="00A809A6">
            <w:pPr>
              <w:pStyle w:val="a3"/>
              <w:ind w:firstLine="540"/>
              <w:jc w:val="both"/>
            </w:pPr>
            <w:r>
              <w:t>б</w:t>
            </w:r>
            <w:r w:rsidRPr="00A173C1">
              <w:t xml:space="preserve">аза </w:t>
            </w:r>
            <w:proofErr w:type="spellStart"/>
            <w:r w:rsidRPr="00A173C1">
              <w:t>оподаткування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об’єкта</w:t>
            </w:r>
            <w:proofErr w:type="spellEnd"/>
            <w:r w:rsidRPr="00A173C1">
              <w:t>/</w:t>
            </w:r>
            <w:proofErr w:type="spellStart"/>
            <w:r w:rsidRPr="00A173C1">
              <w:t>об’єктів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житлової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нерухомості</w:t>
            </w:r>
            <w:proofErr w:type="spellEnd"/>
            <w:r w:rsidRPr="00A173C1">
              <w:t xml:space="preserve">, в тому </w:t>
            </w:r>
            <w:proofErr w:type="spellStart"/>
            <w:r w:rsidRPr="00A173C1">
              <w:t>числі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їх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часток</w:t>
            </w:r>
            <w:proofErr w:type="spellEnd"/>
            <w:r w:rsidRPr="00A173C1">
              <w:t xml:space="preserve">, </w:t>
            </w:r>
            <w:proofErr w:type="spellStart"/>
            <w:r w:rsidRPr="00A173C1">
              <w:t>що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перебувають</w:t>
            </w:r>
            <w:proofErr w:type="spellEnd"/>
            <w:r w:rsidRPr="00A173C1">
              <w:t xml:space="preserve"> у </w:t>
            </w:r>
            <w:proofErr w:type="spellStart"/>
            <w:r w:rsidRPr="00A173C1">
              <w:t>власності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фізичної</w:t>
            </w:r>
            <w:proofErr w:type="spellEnd"/>
            <w:r w:rsidRPr="00A173C1">
              <w:t xml:space="preserve"> особи </w:t>
            </w:r>
            <w:proofErr w:type="spellStart"/>
            <w:r w:rsidRPr="00A173C1">
              <w:t>платника</w:t>
            </w:r>
            <w:proofErr w:type="spellEnd"/>
            <w:r w:rsidRPr="00A173C1">
              <w:t xml:space="preserve"> </w:t>
            </w:r>
            <w:proofErr w:type="spellStart"/>
            <w:r w:rsidRPr="00A173C1">
              <w:t>податку</w:t>
            </w:r>
            <w:proofErr w:type="spellEnd"/>
            <w:r w:rsidRPr="00A173C1">
              <w:t xml:space="preserve">, </w:t>
            </w:r>
            <w:proofErr w:type="spellStart"/>
            <w:r w:rsidRPr="00A173C1">
              <w:t>зменшується</w:t>
            </w:r>
            <w:proofErr w:type="spellEnd"/>
            <w:r w:rsidRPr="00A173C1">
              <w:t>:</w:t>
            </w:r>
          </w:p>
          <w:p w:rsidR="00E96C9B" w:rsidRDefault="00E96C9B" w:rsidP="00A809A6">
            <w:pPr>
              <w:pStyle w:val="a3"/>
              <w:ind w:firstLine="540"/>
              <w:jc w:val="both"/>
            </w:pPr>
            <w:r>
              <w:t xml:space="preserve">а) для </w:t>
            </w:r>
            <w:proofErr w:type="spellStart"/>
            <w:r>
              <w:t>квартири</w:t>
            </w:r>
            <w:proofErr w:type="spellEnd"/>
            <w:r>
              <w:t xml:space="preserve">/квартир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– на </w:t>
            </w:r>
            <w:smartTag w:uri="urn:schemas-microsoft-com:office:smarttags" w:element="metricconverter">
              <w:smartTagPr>
                <w:attr w:name="ProductID" w:val="60 кв. метрів"/>
              </w:smartTagPr>
              <w:r>
                <w:t xml:space="preserve">60 кв. </w:t>
              </w:r>
              <w:proofErr w:type="spellStart"/>
              <w:r>
                <w:t>метрів</w:t>
              </w:r>
            </w:smartTag>
            <w:proofErr w:type="spellEnd"/>
            <w:r>
              <w:t>;</w:t>
            </w:r>
          </w:p>
          <w:p w:rsidR="00E96C9B" w:rsidRDefault="00E96C9B" w:rsidP="00A809A6">
            <w:pPr>
              <w:pStyle w:val="a3"/>
              <w:ind w:firstLine="540"/>
              <w:jc w:val="both"/>
            </w:pPr>
            <w:r>
              <w:t xml:space="preserve">б) для </w:t>
            </w:r>
            <w:proofErr w:type="spellStart"/>
            <w:r>
              <w:t>житлового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>/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– на </w:t>
            </w:r>
            <w:smartTag w:uri="urn:schemas-microsoft-com:office:smarttags" w:element="metricconverter">
              <w:smartTagPr>
                <w:attr w:name="ProductID" w:val="120 кв. метрів"/>
              </w:smartTagPr>
              <w:r>
                <w:t xml:space="preserve">120 кв. </w:t>
              </w:r>
              <w:proofErr w:type="spellStart"/>
              <w:r>
                <w:t>метрів</w:t>
              </w:r>
            </w:smartTag>
            <w:proofErr w:type="spellEnd"/>
            <w:r>
              <w:t>;</w:t>
            </w:r>
          </w:p>
          <w:p w:rsidR="00E96C9B" w:rsidRPr="00A173C1" w:rsidRDefault="00E96C9B" w:rsidP="00A809A6">
            <w:pPr>
              <w:pStyle w:val="a3"/>
              <w:ind w:firstLine="540"/>
              <w:jc w:val="both"/>
            </w:pPr>
            <w:r>
              <w:t xml:space="preserve">в) для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типів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нерухомості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часток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одночасного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у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</w:t>
            </w:r>
            <w:proofErr w:type="spellStart"/>
            <w:r>
              <w:t>квартири</w:t>
            </w:r>
            <w:proofErr w:type="spellEnd"/>
            <w:r>
              <w:t xml:space="preserve">/квартир та </w:t>
            </w:r>
            <w:proofErr w:type="spellStart"/>
            <w:r>
              <w:t>житлового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>/</w:t>
            </w:r>
            <w:proofErr w:type="spellStart"/>
            <w:r>
              <w:t>будинків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часток</w:t>
            </w:r>
            <w:proofErr w:type="spellEnd"/>
            <w:r>
              <w:t xml:space="preserve">), – на </w:t>
            </w:r>
            <w:smartTag w:uri="urn:schemas-microsoft-com:office:smarttags" w:element="metricconverter">
              <w:smartTagPr>
                <w:attr w:name="ProductID" w:val="180 кв. метрів"/>
              </w:smartTagPr>
              <w:r>
                <w:t xml:space="preserve">180 кв. </w:t>
              </w:r>
              <w:proofErr w:type="spellStart"/>
              <w:r>
                <w:t>метрів</w:t>
              </w:r>
            </w:smartTag>
            <w:proofErr w:type="spellEnd"/>
            <w:r>
              <w:t>.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об'єкти</w:t>
            </w:r>
            <w:r w:rsidRPr="00A173C1">
              <w:rPr>
                <w:rFonts w:ascii="Times New Roman" w:hAnsi="Times New Roman"/>
                <w:sz w:val="24"/>
                <w:szCs w:val="24"/>
              </w:rPr>
              <w:t xml:space="preserve"> житлової та/або нежитлової нерухомості, що перебувають у власності фізичних або юридичних осіб релігійних організацій України, статути (положення) яких зареєстровані у встановленому законом </w:t>
            </w:r>
            <w:r w:rsidRPr="00A173C1">
              <w:rPr>
                <w:rFonts w:ascii="Times New Roman" w:hAnsi="Times New Roman"/>
                <w:sz w:val="24"/>
                <w:szCs w:val="24"/>
              </w:rPr>
              <w:lastRenderedPageBreak/>
              <w:t>порядку, та використовуються для забезпечення діяльності, передбаченої такими статутами (положеннями)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7164C9" w:rsidRDefault="00E96C9B" w:rsidP="00A809A6">
            <w:pPr>
              <w:pStyle w:val="a3"/>
              <w:ind w:firstLine="540"/>
              <w:jc w:val="both"/>
            </w:pPr>
            <w:proofErr w:type="spellStart"/>
            <w:r>
              <w:t>о</w:t>
            </w:r>
            <w:r w:rsidRPr="007164C9">
              <w:t>б’єкти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житлової</w:t>
            </w:r>
            <w:proofErr w:type="spellEnd"/>
            <w:r w:rsidRPr="007164C9">
              <w:t xml:space="preserve"> та </w:t>
            </w:r>
            <w:proofErr w:type="spellStart"/>
            <w:r w:rsidRPr="007164C9">
              <w:t>нежитлової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нерухомості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які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перебувають</w:t>
            </w:r>
            <w:proofErr w:type="spellEnd"/>
            <w:r w:rsidRPr="007164C9">
              <w:t xml:space="preserve"> у </w:t>
            </w:r>
            <w:proofErr w:type="spellStart"/>
            <w:r w:rsidRPr="007164C9">
              <w:t>власності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органів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державної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влади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органів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місцевого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самоврядування</w:t>
            </w:r>
            <w:proofErr w:type="spellEnd"/>
            <w:r w:rsidRPr="007164C9">
              <w:t xml:space="preserve">, а </w:t>
            </w:r>
            <w:proofErr w:type="spellStart"/>
            <w:r w:rsidRPr="007164C9">
              <w:t>також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організацій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створених</w:t>
            </w:r>
            <w:proofErr w:type="spellEnd"/>
            <w:r w:rsidRPr="007164C9">
              <w:t xml:space="preserve"> ними в </w:t>
            </w:r>
            <w:proofErr w:type="spellStart"/>
            <w:r w:rsidRPr="007164C9">
              <w:t>установленому</w:t>
            </w:r>
            <w:proofErr w:type="spellEnd"/>
            <w:r w:rsidRPr="007164C9">
              <w:t xml:space="preserve"> порядку, </w:t>
            </w:r>
            <w:proofErr w:type="spellStart"/>
            <w:r w:rsidRPr="007164C9">
              <w:t>що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повністю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утримуються</w:t>
            </w:r>
            <w:proofErr w:type="spellEnd"/>
            <w:r w:rsidRPr="007164C9">
              <w:t xml:space="preserve"> за </w:t>
            </w:r>
            <w:proofErr w:type="spellStart"/>
            <w:r w:rsidRPr="007164C9">
              <w:t>рахунок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відповідного</w:t>
            </w:r>
            <w:proofErr w:type="spellEnd"/>
            <w:r w:rsidRPr="007164C9">
              <w:t xml:space="preserve"> державного бюджету </w:t>
            </w:r>
            <w:proofErr w:type="spellStart"/>
            <w:r w:rsidRPr="007164C9">
              <w:t>чи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місцевого</w:t>
            </w:r>
            <w:proofErr w:type="spellEnd"/>
            <w:r w:rsidRPr="007164C9">
              <w:t xml:space="preserve"> бюджету і є </w:t>
            </w:r>
            <w:proofErr w:type="spellStart"/>
            <w:r w:rsidRPr="007164C9">
              <w:t>неприбутковими</w:t>
            </w:r>
            <w:proofErr w:type="spellEnd"/>
            <w:r w:rsidRPr="007164C9">
              <w:t xml:space="preserve"> (</w:t>
            </w:r>
            <w:proofErr w:type="spellStart"/>
            <w:r w:rsidRPr="007164C9">
              <w:t>їх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спільній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власності</w:t>
            </w:r>
            <w:proofErr w:type="spellEnd"/>
            <w:r w:rsidRPr="007164C9">
              <w:t>);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7164C9" w:rsidRDefault="00E96C9B" w:rsidP="00A809A6">
            <w:pPr>
              <w:pStyle w:val="a3"/>
              <w:ind w:firstLine="540"/>
              <w:jc w:val="both"/>
            </w:pPr>
            <w:proofErr w:type="spellStart"/>
            <w:r w:rsidRPr="007164C9">
              <w:t>будівлі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дитячих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будинків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сімейного</w:t>
            </w:r>
            <w:proofErr w:type="spellEnd"/>
            <w:r w:rsidRPr="007164C9">
              <w:t xml:space="preserve"> типу;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7164C9" w:rsidRDefault="00E96C9B" w:rsidP="00A809A6">
            <w:pPr>
              <w:pStyle w:val="a3"/>
              <w:ind w:firstLine="540"/>
              <w:jc w:val="both"/>
            </w:pPr>
            <w:proofErr w:type="spellStart"/>
            <w:r>
              <w:t>гуртожитки</w:t>
            </w:r>
            <w:proofErr w:type="spellEnd"/>
            <w:r>
              <w:t>;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7164C9" w:rsidRDefault="00E96C9B" w:rsidP="00A809A6">
            <w:pPr>
              <w:pStyle w:val="a3"/>
              <w:ind w:firstLine="540"/>
              <w:jc w:val="both"/>
            </w:pPr>
            <w:proofErr w:type="spellStart"/>
            <w:r>
              <w:t>житлова</w:t>
            </w:r>
            <w:proofErr w:type="spellEnd"/>
            <w:r>
              <w:t xml:space="preserve"> </w:t>
            </w:r>
            <w:proofErr w:type="spellStart"/>
            <w:r>
              <w:t>нерухомість</w:t>
            </w:r>
            <w:proofErr w:type="spellEnd"/>
            <w:r>
              <w:t xml:space="preserve"> </w:t>
            </w:r>
            <w:proofErr w:type="spellStart"/>
            <w:r>
              <w:t>непридатна</w:t>
            </w:r>
            <w:proofErr w:type="spellEnd"/>
            <w:r>
              <w:t xml:space="preserve"> для </w:t>
            </w:r>
            <w:proofErr w:type="spellStart"/>
            <w:r>
              <w:t>проживання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аварійним</w:t>
            </w:r>
            <w:proofErr w:type="spellEnd"/>
            <w:r>
              <w:t xml:space="preserve"> станом, </w:t>
            </w:r>
            <w:proofErr w:type="spellStart"/>
            <w:r>
              <w:t>визнана</w:t>
            </w:r>
            <w:proofErr w:type="spellEnd"/>
            <w:r>
              <w:t xml:space="preserve"> такою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рішенням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ради;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Default="00E96C9B" w:rsidP="00A809A6">
            <w:pPr>
              <w:pStyle w:val="a3"/>
              <w:ind w:firstLine="540"/>
              <w:jc w:val="both"/>
            </w:pPr>
            <w:proofErr w:type="spellStart"/>
            <w:r w:rsidRPr="007164C9">
              <w:t>об’єкти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житлової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нерухомості</w:t>
            </w:r>
            <w:proofErr w:type="spellEnd"/>
            <w:r w:rsidRPr="007164C9">
              <w:t xml:space="preserve">, в тому </w:t>
            </w:r>
            <w:proofErr w:type="spellStart"/>
            <w:r w:rsidRPr="007164C9">
              <w:t>числі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їх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частки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що</w:t>
            </w:r>
            <w:proofErr w:type="spellEnd"/>
            <w:r w:rsidRPr="007164C9">
              <w:t xml:space="preserve"> належать </w:t>
            </w:r>
            <w:proofErr w:type="spellStart"/>
            <w:r w:rsidRPr="007164C9">
              <w:t>дітям</w:t>
            </w:r>
            <w:proofErr w:type="spellEnd"/>
            <w:r w:rsidRPr="007164C9">
              <w:t xml:space="preserve">-сиротам, </w:t>
            </w:r>
            <w:proofErr w:type="spellStart"/>
            <w:r w:rsidRPr="007164C9">
              <w:t>дітям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позбавленим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батьківського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піклування</w:t>
            </w:r>
            <w:proofErr w:type="spellEnd"/>
            <w:r w:rsidRPr="007164C9">
              <w:t xml:space="preserve">, та особам з </w:t>
            </w:r>
            <w:proofErr w:type="spellStart"/>
            <w:r w:rsidRPr="007164C9">
              <w:t>їх</w:t>
            </w:r>
            <w:proofErr w:type="spellEnd"/>
            <w:r w:rsidRPr="007164C9">
              <w:t xml:space="preserve"> числа, </w:t>
            </w:r>
            <w:proofErr w:type="spellStart"/>
            <w:r w:rsidRPr="007164C9">
              <w:t>визнаним</w:t>
            </w:r>
            <w:proofErr w:type="spellEnd"/>
            <w:r w:rsidRPr="007164C9">
              <w:t xml:space="preserve"> такими </w:t>
            </w:r>
            <w:proofErr w:type="spellStart"/>
            <w:r w:rsidRPr="007164C9">
              <w:t>відповідно</w:t>
            </w:r>
            <w:proofErr w:type="spellEnd"/>
            <w:r w:rsidRPr="007164C9">
              <w:t xml:space="preserve"> </w:t>
            </w:r>
            <w:proofErr w:type="gramStart"/>
            <w:r w:rsidRPr="007164C9">
              <w:t>до закону</w:t>
            </w:r>
            <w:proofErr w:type="gramEnd"/>
            <w:r w:rsidRPr="007164C9">
              <w:t xml:space="preserve">, </w:t>
            </w:r>
            <w:proofErr w:type="spellStart"/>
            <w:r w:rsidRPr="007164C9">
              <w:t>дітям-інвалідам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які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виховуються</w:t>
            </w:r>
            <w:proofErr w:type="spellEnd"/>
            <w:r w:rsidRPr="007164C9">
              <w:t xml:space="preserve"> одинокими матерями (батьками), але не </w:t>
            </w:r>
            <w:proofErr w:type="spellStart"/>
            <w:r w:rsidRPr="007164C9">
              <w:t>більше</w:t>
            </w:r>
            <w:proofErr w:type="spellEnd"/>
            <w:r w:rsidRPr="007164C9">
              <w:t xml:space="preserve"> одного такого </w:t>
            </w:r>
            <w:proofErr w:type="spellStart"/>
            <w:r w:rsidRPr="007164C9">
              <w:t>об’єкта</w:t>
            </w:r>
            <w:proofErr w:type="spellEnd"/>
            <w:r w:rsidRPr="007164C9">
              <w:t xml:space="preserve"> на </w:t>
            </w:r>
            <w:proofErr w:type="spellStart"/>
            <w:r w:rsidRPr="007164C9">
              <w:t>дитину</w:t>
            </w:r>
            <w:proofErr w:type="spellEnd"/>
            <w:r w:rsidRPr="007164C9">
              <w:t>;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Pr="007164C9" w:rsidRDefault="00E96C9B" w:rsidP="00A809A6">
            <w:pPr>
              <w:pStyle w:val="a3"/>
              <w:ind w:firstLine="540"/>
              <w:jc w:val="both"/>
            </w:pP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нежитлової</w:t>
            </w:r>
            <w:proofErr w:type="spellEnd"/>
            <w:r>
              <w:t xml:space="preserve"> </w:t>
            </w:r>
            <w:proofErr w:type="spellStart"/>
            <w:r>
              <w:t>нерухомості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використовуються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малого та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провадять</w:t>
            </w:r>
            <w:proofErr w:type="spellEnd"/>
            <w:r>
              <w:t xml:space="preserve"> свою </w:t>
            </w:r>
            <w:proofErr w:type="spellStart"/>
            <w:r>
              <w:t>діяльність</w:t>
            </w:r>
            <w:proofErr w:type="spellEnd"/>
            <w:r>
              <w:t xml:space="preserve"> в </w:t>
            </w:r>
            <w:proofErr w:type="spellStart"/>
            <w:r>
              <w:t>малих</w:t>
            </w:r>
            <w:proofErr w:type="spellEnd"/>
            <w:r>
              <w:t xml:space="preserve"> </w:t>
            </w:r>
            <w:proofErr w:type="spellStart"/>
            <w:r>
              <w:t>архітектурних</w:t>
            </w:r>
            <w:proofErr w:type="spellEnd"/>
            <w:r>
              <w:t xml:space="preserve"> формах;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Default="00E96C9B" w:rsidP="00A809A6">
            <w:pPr>
              <w:pStyle w:val="a3"/>
              <w:ind w:firstLine="540"/>
              <w:jc w:val="both"/>
            </w:pPr>
            <w:proofErr w:type="spellStart"/>
            <w:r w:rsidRPr="007164C9">
              <w:t>будівлі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споруди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сільськогосподарських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товаровиробників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призначені</w:t>
            </w:r>
            <w:proofErr w:type="spellEnd"/>
            <w:r w:rsidRPr="007164C9">
              <w:t xml:space="preserve"> для </w:t>
            </w:r>
            <w:proofErr w:type="spellStart"/>
            <w:r w:rsidRPr="007164C9">
              <w:t>використання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безпосередньо</w:t>
            </w:r>
            <w:proofErr w:type="spellEnd"/>
            <w:r w:rsidRPr="007164C9">
              <w:t xml:space="preserve"> у </w:t>
            </w:r>
            <w:proofErr w:type="spellStart"/>
            <w:r w:rsidRPr="007164C9">
              <w:t>сільськогосподарській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діяльності</w:t>
            </w:r>
            <w:proofErr w:type="spellEnd"/>
            <w:r>
              <w:t xml:space="preserve"> (</w:t>
            </w:r>
            <w:proofErr w:type="spellStart"/>
            <w:r>
              <w:t>хліви</w:t>
            </w:r>
            <w:proofErr w:type="spellEnd"/>
            <w:r>
              <w:t xml:space="preserve">, </w:t>
            </w:r>
            <w:proofErr w:type="spellStart"/>
            <w:r>
              <w:t>комори</w:t>
            </w:r>
            <w:proofErr w:type="spellEnd"/>
            <w:r>
              <w:t xml:space="preserve">, </w:t>
            </w:r>
            <w:proofErr w:type="spellStart"/>
            <w:r>
              <w:t>сараї</w:t>
            </w:r>
            <w:proofErr w:type="spellEnd"/>
            <w:r>
              <w:t xml:space="preserve">, </w:t>
            </w:r>
            <w:proofErr w:type="spellStart"/>
            <w:r>
              <w:t>сільськогосподарські</w:t>
            </w:r>
            <w:proofErr w:type="spellEnd"/>
            <w:r>
              <w:t xml:space="preserve"> </w:t>
            </w:r>
            <w:proofErr w:type="spellStart"/>
            <w:r>
              <w:t>склади</w:t>
            </w:r>
            <w:proofErr w:type="spellEnd"/>
            <w:r>
              <w:t xml:space="preserve">, </w:t>
            </w:r>
            <w:proofErr w:type="spellStart"/>
            <w:r>
              <w:t>погріби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</w:t>
            </w:r>
            <w:r w:rsidRPr="007164C9">
              <w:t>.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Default="00E96C9B" w:rsidP="00A809A6">
            <w:pPr>
              <w:pStyle w:val="a3"/>
              <w:ind w:firstLine="540"/>
              <w:jc w:val="both"/>
            </w:pPr>
            <w:proofErr w:type="spellStart"/>
            <w:r w:rsidRPr="007164C9">
              <w:t>об’єкти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нерухомості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що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перебувають</w:t>
            </w:r>
            <w:proofErr w:type="spellEnd"/>
            <w:r w:rsidRPr="007164C9">
              <w:t xml:space="preserve"> у </w:t>
            </w:r>
            <w:proofErr w:type="spellStart"/>
            <w:r w:rsidRPr="007164C9">
              <w:t>власності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релігійних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організацій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статути</w:t>
            </w:r>
            <w:proofErr w:type="spellEnd"/>
            <w:r w:rsidRPr="007164C9">
              <w:t xml:space="preserve"> (</w:t>
            </w:r>
            <w:proofErr w:type="spellStart"/>
            <w:r w:rsidRPr="007164C9">
              <w:t>положення</w:t>
            </w:r>
            <w:proofErr w:type="spellEnd"/>
            <w:r w:rsidRPr="007164C9">
              <w:t xml:space="preserve">) </w:t>
            </w:r>
            <w:proofErr w:type="spellStart"/>
            <w:r w:rsidRPr="007164C9">
              <w:t>яких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зареєстровано</w:t>
            </w:r>
            <w:proofErr w:type="spellEnd"/>
            <w:r w:rsidRPr="007164C9">
              <w:t xml:space="preserve"> у </w:t>
            </w:r>
            <w:proofErr w:type="spellStart"/>
            <w:r w:rsidRPr="007164C9">
              <w:t>встановленому</w:t>
            </w:r>
            <w:proofErr w:type="spellEnd"/>
            <w:r w:rsidRPr="007164C9">
              <w:t xml:space="preserve"> законом порядку, та </w:t>
            </w:r>
            <w:proofErr w:type="spellStart"/>
            <w:r w:rsidRPr="007164C9">
              <w:t>використовуються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виключно</w:t>
            </w:r>
            <w:proofErr w:type="spellEnd"/>
            <w:r w:rsidRPr="007164C9">
              <w:t xml:space="preserve"> для </w:t>
            </w:r>
            <w:proofErr w:type="spellStart"/>
            <w:r w:rsidRPr="007164C9">
              <w:t>забезпечення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їхньої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статутної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діяльності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включаючи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ті</w:t>
            </w:r>
            <w:proofErr w:type="spellEnd"/>
            <w:r w:rsidRPr="007164C9">
              <w:t xml:space="preserve">, в </w:t>
            </w:r>
            <w:proofErr w:type="spellStart"/>
            <w:r w:rsidRPr="007164C9">
              <w:t>яких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здійснюють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діяльність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засновані</w:t>
            </w:r>
            <w:proofErr w:type="spellEnd"/>
            <w:r w:rsidRPr="007164C9">
              <w:t xml:space="preserve"> такими </w:t>
            </w:r>
            <w:proofErr w:type="spellStart"/>
            <w:r w:rsidRPr="007164C9">
              <w:t>релігійними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організаціями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добродійні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заклади</w:t>
            </w:r>
            <w:proofErr w:type="spellEnd"/>
            <w:r w:rsidRPr="007164C9">
              <w:t xml:space="preserve"> (</w:t>
            </w:r>
            <w:proofErr w:type="spellStart"/>
            <w:r w:rsidRPr="007164C9">
              <w:t>притулки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інтернати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лікарні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тощо</w:t>
            </w:r>
            <w:proofErr w:type="spellEnd"/>
            <w:r w:rsidRPr="007164C9">
              <w:t xml:space="preserve">), </w:t>
            </w:r>
            <w:proofErr w:type="spellStart"/>
            <w:r w:rsidRPr="007164C9">
              <w:t>крім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об’єктів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нерухомості</w:t>
            </w:r>
            <w:proofErr w:type="spellEnd"/>
            <w:r w:rsidRPr="007164C9">
              <w:t xml:space="preserve">, в </w:t>
            </w:r>
            <w:proofErr w:type="spellStart"/>
            <w:r w:rsidRPr="007164C9">
              <w:t>яких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здійснюється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виробнича</w:t>
            </w:r>
            <w:proofErr w:type="spellEnd"/>
            <w:r w:rsidRPr="007164C9">
              <w:t xml:space="preserve"> та/</w:t>
            </w:r>
            <w:proofErr w:type="spellStart"/>
            <w:r w:rsidRPr="007164C9">
              <w:t>або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господарська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діяльність</w:t>
            </w:r>
            <w:proofErr w:type="spellEnd"/>
            <w:r w:rsidRPr="007164C9">
              <w:t>;</w:t>
            </w:r>
          </w:p>
        </w:tc>
        <w:tc>
          <w:tcPr>
            <w:tcW w:w="897" w:type="pct"/>
            <w:vAlign w:val="center"/>
          </w:tcPr>
          <w:p w:rsidR="00E96C9B" w:rsidRPr="00E0170D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96C9B" w:rsidRPr="00E0170D" w:rsidTr="00E96C9B">
        <w:tc>
          <w:tcPr>
            <w:tcW w:w="4103" w:type="pct"/>
            <w:vAlign w:val="center"/>
          </w:tcPr>
          <w:p w:rsidR="00E96C9B" w:rsidRDefault="00E96C9B" w:rsidP="00A809A6">
            <w:pPr>
              <w:pStyle w:val="a3"/>
              <w:ind w:firstLine="540"/>
              <w:jc w:val="both"/>
            </w:pPr>
            <w:proofErr w:type="spellStart"/>
            <w:r w:rsidRPr="007164C9">
              <w:t>будівлі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дошкільних</w:t>
            </w:r>
            <w:proofErr w:type="spellEnd"/>
            <w:r w:rsidRPr="007164C9">
              <w:t xml:space="preserve"> та </w:t>
            </w:r>
            <w:proofErr w:type="spellStart"/>
            <w:r w:rsidRPr="007164C9">
              <w:t>загальноосвітніх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навчальних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закладів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незалежно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від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форми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власності</w:t>
            </w:r>
            <w:proofErr w:type="spellEnd"/>
            <w:r w:rsidRPr="007164C9">
              <w:t xml:space="preserve"> та </w:t>
            </w:r>
            <w:proofErr w:type="spellStart"/>
            <w:r w:rsidRPr="007164C9">
              <w:t>джерел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фінансування</w:t>
            </w:r>
            <w:proofErr w:type="spellEnd"/>
            <w:r w:rsidRPr="007164C9">
              <w:t xml:space="preserve">, </w:t>
            </w:r>
            <w:proofErr w:type="spellStart"/>
            <w:r w:rsidRPr="007164C9">
              <w:t>що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використовуються</w:t>
            </w:r>
            <w:proofErr w:type="spellEnd"/>
            <w:r w:rsidRPr="007164C9">
              <w:t xml:space="preserve"> для </w:t>
            </w:r>
            <w:proofErr w:type="spellStart"/>
            <w:r w:rsidRPr="007164C9">
              <w:t>надання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освітніх</w:t>
            </w:r>
            <w:proofErr w:type="spellEnd"/>
            <w:r w:rsidRPr="007164C9">
              <w:t xml:space="preserve"> </w:t>
            </w:r>
            <w:proofErr w:type="spellStart"/>
            <w:r w:rsidRPr="007164C9">
              <w:t>послуг</w:t>
            </w:r>
            <w:proofErr w:type="spellEnd"/>
            <w:r w:rsidRPr="007164C9">
              <w:t>.</w:t>
            </w:r>
          </w:p>
        </w:tc>
        <w:tc>
          <w:tcPr>
            <w:tcW w:w="897" w:type="pct"/>
            <w:vAlign w:val="center"/>
          </w:tcPr>
          <w:p w:rsidR="00E96C9B" w:rsidRDefault="00E96C9B" w:rsidP="00A809A6">
            <w:pPr>
              <w:pStyle w:val="a4"/>
              <w:spacing w:before="0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</w:tbl>
    <w:p w:rsidR="00E96C9B" w:rsidRDefault="00E96C9B" w:rsidP="00E96C9B">
      <w:pPr>
        <w:pStyle w:val="a3"/>
        <w:ind w:firstLine="540"/>
        <w:jc w:val="both"/>
      </w:pPr>
    </w:p>
    <w:p w:rsidR="00E96C9B" w:rsidRDefault="00E96C9B" w:rsidP="00E96C9B">
      <w:pPr>
        <w:pStyle w:val="a3"/>
        <w:ind w:firstLine="540"/>
        <w:jc w:val="both"/>
      </w:pPr>
      <w:proofErr w:type="spellStart"/>
      <w:r>
        <w:t>Пільги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з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не </w:t>
      </w:r>
      <w:proofErr w:type="spellStart"/>
      <w:r>
        <w:t>надаються</w:t>
      </w:r>
      <w:proofErr w:type="spellEnd"/>
      <w:r>
        <w:t xml:space="preserve"> на:</w:t>
      </w:r>
    </w:p>
    <w:p w:rsidR="00E96C9B" w:rsidRDefault="00E96C9B" w:rsidP="00E96C9B">
      <w:pPr>
        <w:pStyle w:val="a3"/>
        <w:ind w:firstLine="540"/>
        <w:jc w:val="both"/>
      </w:pPr>
      <w:proofErr w:type="spellStart"/>
      <w:r>
        <w:t>об’єкт</w:t>
      </w:r>
      <w:proofErr w:type="spellEnd"/>
      <w:r>
        <w:t>/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такого/таких </w:t>
      </w:r>
      <w:proofErr w:type="spellStart"/>
      <w:r>
        <w:t>об’єкта</w:t>
      </w:r>
      <w:proofErr w:type="spellEnd"/>
      <w:r>
        <w:t>/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п’ятикратний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неоподатковуваної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ради;</w:t>
      </w:r>
    </w:p>
    <w:p w:rsidR="00E96C9B" w:rsidRDefault="00E96C9B" w:rsidP="00E96C9B">
      <w:pPr>
        <w:pStyle w:val="a3"/>
        <w:ind w:firstLine="540"/>
        <w:jc w:val="both"/>
      </w:pP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з метою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(</w:t>
      </w:r>
      <w:proofErr w:type="spellStart"/>
      <w:r>
        <w:t>здаються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, </w:t>
      </w:r>
      <w:proofErr w:type="spellStart"/>
      <w:r>
        <w:t>лізинг</w:t>
      </w:r>
      <w:proofErr w:type="spellEnd"/>
      <w:r>
        <w:t xml:space="preserve">, </w:t>
      </w:r>
      <w:proofErr w:type="spellStart"/>
      <w:r>
        <w:t>позичку</w:t>
      </w:r>
      <w:proofErr w:type="spellEnd"/>
      <w:r>
        <w:t xml:space="preserve">, </w:t>
      </w:r>
      <w:proofErr w:type="spellStart"/>
      <w:r>
        <w:t>використовуються</w:t>
      </w:r>
      <w:proofErr w:type="spellEnd"/>
      <w:r>
        <w:t xml:space="preserve"> у </w:t>
      </w:r>
      <w:proofErr w:type="spellStart"/>
      <w:r>
        <w:t>підприємницькій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).</w:t>
      </w:r>
    </w:p>
    <w:p w:rsidR="00E96C9B" w:rsidRDefault="00E96C9B" w:rsidP="00E96C9B">
      <w:pPr>
        <w:pStyle w:val="a3"/>
        <w:ind w:firstLine="540"/>
        <w:jc w:val="both"/>
      </w:pPr>
      <w:proofErr w:type="spellStart"/>
      <w:r>
        <w:t>Пільги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з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встановлюються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майна, яке є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E96C9B" w:rsidRPr="005E57CA" w:rsidRDefault="00E96C9B" w:rsidP="00E96C9B">
      <w:pPr>
        <w:pStyle w:val="a4"/>
        <w:spacing w:before="0"/>
        <w:ind w:firstLine="0"/>
        <w:jc w:val="both"/>
        <w:rPr>
          <w:rFonts w:ascii="Times New Roman" w:hAnsi="Times New Roman"/>
        </w:rPr>
      </w:pPr>
    </w:p>
    <w:p w:rsidR="00E96C9B" w:rsidRPr="00E0170D" w:rsidRDefault="00E96C9B" w:rsidP="00E96C9B">
      <w:pPr>
        <w:pStyle w:val="a4"/>
        <w:spacing w:before="0"/>
        <w:ind w:firstLine="0"/>
        <w:jc w:val="both"/>
        <w:rPr>
          <w:rFonts w:ascii="Times New Roman" w:hAnsi="Times New Roman"/>
        </w:rPr>
      </w:pPr>
      <w:r w:rsidRPr="00E0170D">
        <w:rPr>
          <w:rFonts w:ascii="Times New Roman" w:hAnsi="Times New Roman"/>
        </w:rPr>
        <w:t>__________</w:t>
      </w:r>
    </w:p>
    <w:p w:rsidR="00E96C9B" w:rsidRPr="00E0170D" w:rsidRDefault="00E96C9B" w:rsidP="00E96C9B">
      <w:pPr>
        <w:pStyle w:val="a4"/>
        <w:spacing w:before="0"/>
        <w:jc w:val="both"/>
        <w:rPr>
          <w:rFonts w:ascii="Times New Roman" w:hAnsi="Times New Roman"/>
          <w:sz w:val="22"/>
          <w:szCs w:val="22"/>
        </w:rPr>
      </w:pPr>
      <w:r w:rsidRPr="00E0170D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E0170D">
        <w:rPr>
          <w:rFonts w:ascii="Times New Roman" w:hAnsi="Times New Roman"/>
          <w:sz w:val="22"/>
          <w:szCs w:val="22"/>
        </w:rPr>
        <w:t>Пільги визначаються з урахуванням норм підпункту 12.3.7 пункту 12.3 статті</w:t>
      </w:r>
      <w:r w:rsidRPr="00E0170D">
        <w:rPr>
          <w:rFonts w:ascii="Times New Roman" w:hAnsi="Times New Roman"/>
          <w:sz w:val="22"/>
          <w:szCs w:val="22"/>
          <w:lang w:val="en-US"/>
        </w:rPr>
        <w:t> </w:t>
      </w:r>
      <w:r w:rsidRPr="00E0170D">
        <w:rPr>
          <w:rFonts w:ascii="Times New Roman" w:hAnsi="Times New Roman"/>
          <w:sz w:val="22"/>
          <w:szCs w:val="22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E96C9B" w:rsidRPr="00E0170D" w:rsidRDefault="00E96C9B" w:rsidP="00E96C9B">
      <w:pPr>
        <w:pStyle w:val="3"/>
        <w:rPr>
          <w:b w:val="0"/>
          <w:i/>
        </w:rPr>
      </w:pPr>
      <w:r w:rsidRPr="00E0170D">
        <w:rPr>
          <w:b w:val="0"/>
          <w:i/>
        </w:rPr>
        <w:t>_____________________</w:t>
      </w:r>
    </w:p>
    <w:p w:rsidR="00E96C9B" w:rsidRPr="00E0170D" w:rsidRDefault="00E96C9B" w:rsidP="00E96C9B">
      <w:pPr>
        <w:pStyle w:val="3"/>
        <w:rPr>
          <w:b w:val="0"/>
          <w:i/>
        </w:rPr>
      </w:pPr>
    </w:p>
    <w:p w:rsidR="00E96C9B" w:rsidRDefault="00E96C9B" w:rsidP="00E96C9B">
      <w:pPr>
        <w:jc w:val="center"/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Наталія БАБЕЦЬКА</w:t>
      </w:r>
      <w:r>
        <w:t xml:space="preserve"> </w:t>
      </w:r>
    </w:p>
    <w:p w:rsidR="004F51C8" w:rsidRDefault="004F51C8"/>
    <w:sectPr w:rsidR="004F51C8" w:rsidSect="00E96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9B"/>
    <w:rsid w:val="004F51C8"/>
    <w:rsid w:val="00E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E9C5C"/>
  <w15:chartTrackingRefBased/>
  <w15:docId w15:val="{4E707D75-3A70-4787-B3F9-F70D74F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96C9B"/>
    <w:pPr>
      <w:keepNext/>
      <w:overflowPunct w:val="0"/>
      <w:autoSpaceDE w:val="0"/>
      <w:autoSpaceDN w:val="0"/>
      <w:adjustRightInd w:val="0"/>
      <w:spacing w:line="340" w:lineRule="exact"/>
      <w:ind w:hanging="907"/>
      <w:jc w:val="center"/>
      <w:textAlignment w:val="baseline"/>
      <w:outlineLvl w:val="2"/>
    </w:pPr>
    <w:rPr>
      <w:b/>
      <w:sz w:val="22"/>
      <w:szCs w:val="20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C9B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rsid w:val="00E96C9B"/>
    <w:rPr>
      <w:color w:val="000000"/>
    </w:rPr>
  </w:style>
  <w:style w:type="paragraph" w:customStyle="1" w:styleId="a4">
    <w:name w:val="Нормальний текст"/>
    <w:basedOn w:val="a"/>
    <w:rsid w:val="00E96C9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E96C9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96C9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Yarmolchuk</dc:creator>
  <cp:keywords/>
  <dc:description/>
  <cp:lastModifiedBy>Yaroslav Yarmolchuk</cp:lastModifiedBy>
  <cp:revision>1</cp:revision>
  <dcterms:created xsi:type="dcterms:W3CDTF">2021-03-04T13:23:00Z</dcterms:created>
  <dcterms:modified xsi:type="dcterms:W3CDTF">2021-03-04T13:26:00Z</dcterms:modified>
</cp:coreProperties>
</file>